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2022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RECURSO AO RESULTADO PRELIMINAR DA </w:t>
      </w: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</w:p>
    <w:p>
      <w:pPr>
        <w:jc w:val="left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(     ) PROVA TEÓRICA DE MÚSICA  </w:t>
      </w:r>
    </w:p>
    <w:p>
      <w:pPr>
        <w:jc w:val="left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(     ) PROVA PRÁTICA (VÍDEO) - Pode ser encaminhado um novo endereço de link do vídeo da execução musical </w:t>
      </w:r>
    </w:p>
    <w:p>
      <w:pPr>
        <w:jc w:val="left"/>
        <w:rPr>
          <w:rFonts w:hint="default" w:ascii="Calibri" w:hAnsi="Calibri" w:eastAsia="Arial" w:cs="Calibri"/>
          <w:sz w:val="22"/>
          <w:szCs w:val="22"/>
          <w:lang w:val="pt-BR"/>
        </w:rPr>
      </w:pPr>
    </w:p>
    <w:p>
      <w:pPr>
        <w:jc w:val="left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Marcar as duas opções de prova caso o recurso seja contra o resultado preliminar de ambas as provas. 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21590</wp:posOffset>
                </wp:positionV>
                <wp:extent cx="6315075" cy="3922395"/>
                <wp:effectExtent l="4445" t="4445" r="5080" b="508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92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9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1.7pt;height:308.85pt;width:497.25pt;z-index:251660288;mso-width-relative:page;mso-height-relative:page;" fillcolor="#FFFFFF" filled="t" stroked="t" coordsize="21600,21600" o:allowincell="f" o:gfxdata="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JzMr1gAAAAkBAAAPAAAAAAAAAAEAIAAAACIAAABkcnMvZG93&#10;bnJldi54bWxQSwECFAAUAAAACACHTuJAbP+wHMkBAAC9AwAADgAAAAAAAAABACAAAAAlAQAAZHJz&#10;L2Uyb0RvYy54bWxQSwUGAAAAAAYABgBZAQAAY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9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*Preencher, gerar em formato PDF e enviar 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prosel@uepa.br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>s dias 04 e 05/02/2022.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D44C5E"/>
    <w:rsid w:val="11D20D80"/>
    <w:rsid w:val="16A208E0"/>
    <w:rsid w:val="1B29728F"/>
    <w:rsid w:val="1D046455"/>
    <w:rsid w:val="63A0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9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2022-02-03T15:09:39Z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6ED893DE0031467584AB29DA0AE95C00</vt:lpwstr>
  </property>
</Properties>
</file>